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2961" w:rsidRDefault="008C0361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6205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0E90">
        <w:br w:type="page"/>
      </w:r>
    </w:p>
    <w:p w:rsidR="00F32961" w:rsidRPr="00BB0E90" w:rsidRDefault="008C0361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7795" cy="914400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7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BB0E90" w:rsidRPr="00BB0E90">
        <w:br w:type="page"/>
      </w:r>
    </w:p>
    <w:p w:rsidR="00F32961" w:rsidRDefault="008C036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6205" cy="914400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0E9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87"/>
        <w:gridCol w:w="1750"/>
        <w:gridCol w:w="4800"/>
        <w:gridCol w:w="971"/>
      </w:tblGrid>
      <w:tr w:rsidR="00F32961" w:rsidTr="00BB0E90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800" w:type="dxa"/>
          </w:tcPr>
          <w:p w:rsidR="00F32961" w:rsidRDefault="00F32961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32961" w:rsidRPr="008C0361" w:rsidTr="00BB0E90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 «Моделирование образовательного процесса в начальной школе с практикумом» является формирование у студентов представлений о психологических  закономерностях моделирования образовательного процесса.</w:t>
            </w:r>
          </w:p>
        </w:tc>
      </w:tr>
      <w:tr w:rsidR="00F329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32961" w:rsidRPr="008C03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вооружить студентов системой знаний о закономерностях целостного педагогического процесса;</w:t>
            </w:r>
          </w:p>
        </w:tc>
      </w:tr>
      <w:tr w:rsidR="00F32961" w:rsidRPr="008C0361" w:rsidTr="00BB0E9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вооружить системой знаний о закономерностях развития целостной личности ребенка в структуре образовательного процесса;</w:t>
            </w:r>
          </w:p>
        </w:tc>
      </w:tr>
      <w:tr w:rsidR="00F32961" w:rsidRPr="008C0361" w:rsidTr="00BB0E9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 гибкого педагогического мышления у студентов на основе знания современной педагогической психологии;</w:t>
            </w:r>
          </w:p>
        </w:tc>
      </w:tr>
      <w:tr w:rsidR="00F32961" w:rsidRPr="008C0361" w:rsidTr="00BB0E9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мотивацию самообразования и самосовершенствования в области  психологии начального образования, мотивацию творческого отношения к педагогической профессии.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772" w:type="dxa"/>
          </w:tcPr>
          <w:p w:rsidR="00F32961" w:rsidRPr="00BB0E90" w:rsidRDefault="00F32961"/>
        </w:tc>
        <w:tc>
          <w:tcPr>
            <w:tcW w:w="494" w:type="dxa"/>
          </w:tcPr>
          <w:p w:rsidR="00F32961" w:rsidRPr="00BB0E90" w:rsidRDefault="00F32961"/>
        </w:tc>
        <w:tc>
          <w:tcPr>
            <w:tcW w:w="1487" w:type="dxa"/>
          </w:tcPr>
          <w:p w:rsidR="00F32961" w:rsidRPr="00BB0E90" w:rsidRDefault="00F32961"/>
        </w:tc>
        <w:tc>
          <w:tcPr>
            <w:tcW w:w="1750" w:type="dxa"/>
          </w:tcPr>
          <w:p w:rsidR="00F32961" w:rsidRPr="00BB0E90" w:rsidRDefault="00F32961"/>
        </w:tc>
        <w:tc>
          <w:tcPr>
            <w:tcW w:w="4800" w:type="dxa"/>
          </w:tcPr>
          <w:p w:rsidR="00F32961" w:rsidRPr="00BB0E90" w:rsidRDefault="00F32961"/>
        </w:tc>
        <w:tc>
          <w:tcPr>
            <w:tcW w:w="971" w:type="dxa"/>
          </w:tcPr>
          <w:p w:rsidR="00F32961" w:rsidRPr="00BB0E90" w:rsidRDefault="00F32961"/>
        </w:tc>
      </w:tr>
      <w:tr w:rsidR="00F32961" w:rsidRPr="008C0361" w:rsidTr="00BB0E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32961" w:rsidTr="00BB0E90">
        <w:trPr>
          <w:trHeight w:hRule="exact" w:val="277"/>
        </w:trPr>
        <w:tc>
          <w:tcPr>
            <w:tcW w:w="2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32961" w:rsidRPr="008C03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 деятельность педагога начального образования</w:t>
            </w:r>
          </w:p>
        </w:tc>
      </w:tr>
      <w:tr w:rsidR="00F32961" w:rsidRPr="008C03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F32961" w:rsidRPr="008C03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педагогического эксперимента в начальной школе</w:t>
            </w:r>
          </w:p>
        </w:tc>
      </w:tr>
      <w:tr w:rsidR="00F32961" w:rsidRPr="008C03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F32961" w:rsidRPr="008C0361" w:rsidTr="00BB0E9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329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F32961" w:rsidRPr="008C03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Преемственность начального и основного общего образования</w:t>
            </w:r>
          </w:p>
        </w:tc>
      </w:tr>
      <w:tr w:rsidR="00F32961" w:rsidRPr="008C03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готовности младших школьников к обучению в основной школе</w:t>
            </w:r>
          </w:p>
        </w:tc>
      </w:tr>
      <w:tr w:rsidR="00F32961" w:rsidRPr="008C0361" w:rsidTr="00BB0E9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семьи и семейного воспитания младших школьников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772" w:type="dxa"/>
          </w:tcPr>
          <w:p w:rsidR="00F32961" w:rsidRPr="00BB0E90" w:rsidRDefault="00F32961"/>
        </w:tc>
        <w:tc>
          <w:tcPr>
            <w:tcW w:w="494" w:type="dxa"/>
          </w:tcPr>
          <w:p w:rsidR="00F32961" w:rsidRPr="00BB0E90" w:rsidRDefault="00F32961"/>
        </w:tc>
        <w:tc>
          <w:tcPr>
            <w:tcW w:w="1487" w:type="dxa"/>
          </w:tcPr>
          <w:p w:rsidR="00F32961" w:rsidRPr="00BB0E90" w:rsidRDefault="00F32961"/>
        </w:tc>
        <w:tc>
          <w:tcPr>
            <w:tcW w:w="1750" w:type="dxa"/>
          </w:tcPr>
          <w:p w:rsidR="00F32961" w:rsidRPr="00BB0E90" w:rsidRDefault="00F32961"/>
        </w:tc>
        <w:tc>
          <w:tcPr>
            <w:tcW w:w="4800" w:type="dxa"/>
          </w:tcPr>
          <w:p w:rsidR="00F32961" w:rsidRPr="00BB0E90" w:rsidRDefault="00F32961"/>
        </w:tc>
        <w:tc>
          <w:tcPr>
            <w:tcW w:w="971" w:type="dxa"/>
          </w:tcPr>
          <w:p w:rsidR="00F32961" w:rsidRPr="00BB0E90" w:rsidRDefault="00F32961"/>
        </w:tc>
      </w:tr>
      <w:tr w:rsidR="00F32961" w:rsidRPr="008C0361" w:rsidTr="00BB0E9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32961" w:rsidRPr="008C0361" w:rsidTr="00BB0E90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F32961" w:rsidTr="00BB0E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разных возрастов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разных возрастов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разных возрастов</w:t>
            </w:r>
          </w:p>
        </w:tc>
      </w:tr>
      <w:tr w:rsidR="00F32961" w:rsidTr="00BB0E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методы диагностики развития, общения, деятельности детей разных возрастов</w:t>
            </w:r>
          </w:p>
        </w:tc>
      </w:tr>
      <w:tr w:rsidR="00F32961" w:rsidRPr="008C0361" w:rsidTr="00BB0E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методы диагностики развития, общения, деятельности детей разных возрастов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методы диагностики развития, общения, деятельности детей разных возрастов</w:t>
            </w:r>
          </w:p>
        </w:tc>
      </w:tr>
      <w:tr w:rsidR="00F32961" w:rsidTr="00BB0E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2961" w:rsidRPr="008C0361" w:rsidTr="00BB0E90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 методов диагностики развития, общения, деятельности детей разных возрастов</w:t>
            </w:r>
          </w:p>
        </w:tc>
      </w:tr>
      <w:tr w:rsidR="00F32961" w:rsidRPr="008C0361" w:rsidTr="00BB0E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использования  методов диагностики развития, общения, деятельности детей разных возрастов</w:t>
            </w:r>
          </w:p>
        </w:tc>
      </w:tr>
      <w:tr w:rsidR="00F32961" w:rsidRPr="008C0361" w:rsidTr="00BB0E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использования  методов диагностики развития, общения, деятельности детей разных возрастов</w:t>
            </w:r>
          </w:p>
        </w:tc>
      </w:tr>
      <w:tr w:rsidR="00F32961" w:rsidRPr="008C0361" w:rsidTr="00BB0E90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F32961" w:rsidTr="00BB0E9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2961" w:rsidRPr="008C0361" w:rsidTr="00BB0E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принципы и технологии построения и изменения индивидуальной образовательной траектории обучающегося</w:t>
            </w:r>
          </w:p>
        </w:tc>
      </w:tr>
      <w:tr w:rsidR="00F32961" w:rsidRPr="008C0361" w:rsidTr="00BB0E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принципы и технологии построения и изменения индивидуальной образовательной траектории обучающегося</w:t>
            </w:r>
          </w:p>
        </w:tc>
      </w:tr>
      <w:tr w:rsidR="00F32961" w:rsidRPr="008C0361" w:rsidTr="00BB0E90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принципы и технологии построения и изменения индивидуальной образовательной траектории обучающегося</w:t>
            </w:r>
          </w:p>
        </w:tc>
      </w:tr>
    </w:tbl>
    <w:p w:rsidR="00F32961" w:rsidRPr="00BB0E90" w:rsidRDefault="00BB0E90">
      <w:pPr>
        <w:rPr>
          <w:sz w:val="0"/>
          <w:szCs w:val="0"/>
        </w:rPr>
      </w:pPr>
      <w:r w:rsidRPr="00BB0E9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9"/>
        <w:gridCol w:w="3239"/>
        <w:gridCol w:w="4800"/>
        <w:gridCol w:w="974"/>
      </w:tblGrid>
      <w:tr w:rsidR="00F3296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32961" w:rsidRDefault="00F329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2961" w:rsidRPr="008C03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</w:t>
            </w:r>
            <w:proofErr w:type="spellStart"/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простраивать</w:t>
            </w:r>
            <w:proofErr w:type="spellEnd"/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корректировать  индивидуальную образовательную траекторию обучающегося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</w:t>
            </w:r>
            <w:proofErr w:type="spellStart"/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простраивать</w:t>
            </w:r>
            <w:proofErr w:type="spellEnd"/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корректировать  индивидуальную образовательную траекторию обучающегося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</w:t>
            </w:r>
            <w:proofErr w:type="spellStart"/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простраивать</w:t>
            </w:r>
            <w:proofErr w:type="spellEnd"/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корректировать  индивидуальную образовательную траекторию обучающегося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2961" w:rsidRPr="008C03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построения и изменения индивидуальной образовательной траектории учащегося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построения и изменения индивидуальной образовательной траектории учащегося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построения и изменения индивидуальной образовательной траектории учащегося</w:t>
            </w:r>
          </w:p>
        </w:tc>
      </w:tr>
      <w:tr w:rsidR="00F32961" w:rsidRPr="008C0361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ПК-13: готовность осуществлять сбор данных об индивидуальных особенностях детей, проявляющихся в образовательной деятельности и в общении со сверстниками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 w:rsidRPr="008C03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F32961" w:rsidRPr="008C036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329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сущность, содержание и структуру процесса обучения;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психологическую сущность и структуру учебной деятельности;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сущность, содержание и структуру процесса воспитания;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сущность, содержание и структуру педагогической деятельности;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проблему школьной отметки и оценки;</w:t>
            </w:r>
          </w:p>
        </w:tc>
      </w:tr>
      <w:tr w:rsidR="00F329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32961" w:rsidRPr="008C03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анализ основных теоретических подходов к решению проблемы соотношения обучения и развития и их приложения в практике обучения и воспитания;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анализ различных концепций обучения;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анализ особенностей педагогического общения;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особенности собственной педагогической позиции;</w:t>
            </w:r>
          </w:p>
        </w:tc>
      </w:tr>
      <w:tr w:rsidR="00F32961" w:rsidRPr="008C03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знание возрастно-психологических особенностей человека при решении широкого круга задач профессиональной деятельности;</w:t>
            </w:r>
          </w:p>
        </w:tc>
      </w:tr>
      <w:tr w:rsidR="00F32961" w:rsidRPr="008C03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оперативную психолого-педагогическую диагностику с целью решения специальных задач контроля и коррекции хода психического развития ребенка;</w:t>
            </w:r>
          </w:p>
        </w:tc>
      </w:tr>
      <w:tr w:rsidR="00F329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329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оперативной психолого-педагогической диагностики</w:t>
            </w:r>
          </w:p>
        </w:tc>
      </w:tr>
    </w:tbl>
    <w:p w:rsidR="00F32961" w:rsidRDefault="00BB0E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4"/>
        <w:gridCol w:w="3250"/>
        <w:gridCol w:w="961"/>
        <w:gridCol w:w="694"/>
        <w:gridCol w:w="1113"/>
        <w:gridCol w:w="1247"/>
        <w:gridCol w:w="680"/>
        <w:gridCol w:w="396"/>
        <w:gridCol w:w="979"/>
      </w:tblGrid>
      <w:tr w:rsidR="00F329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32961" w:rsidRDefault="00F32961"/>
        </w:tc>
        <w:tc>
          <w:tcPr>
            <w:tcW w:w="710" w:type="dxa"/>
          </w:tcPr>
          <w:p w:rsidR="00F32961" w:rsidRDefault="00F32961"/>
        </w:tc>
        <w:tc>
          <w:tcPr>
            <w:tcW w:w="1135" w:type="dxa"/>
          </w:tcPr>
          <w:p w:rsidR="00F32961" w:rsidRDefault="00F32961"/>
        </w:tc>
        <w:tc>
          <w:tcPr>
            <w:tcW w:w="1277" w:type="dxa"/>
          </w:tcPr>
          <w:p w:rsidR="00F32961" w:rsidRDefault="00F32961"/>
        </w:tc>
        <w:tc>
          <w:tcPr>
            <w:tcW w:w="710" w:type="dxa"/>
          </w:tcPr>
          <w:p w:rsidR="00F32961" w:rsidRDefault="00F32961"/>
        </w:tc>
        <w:tc>
          <w:tcPr>
            <w:tcW w:w="426" w:type="dxa"/>
          </w:tcPr>
          <w:p w:rsidR="00F32961" w:rsidRDefault="00F329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32961" w:rsidRPr="008C036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32961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32961" w:rsidRPr="008C03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Психологические основы моделирования образовательного процесса в начальной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</w:tr>
      <w:tr w:rsidR="00F329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критерии анализа психологического возраста как основа моделирования образовательного процесса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критерии анализа психологического возраста как основа моделирования образовательного процесса /</w:t>
            </w:r>
            <w:proofErr w:type="spellStart"/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критерии анализа психологического возраста как основа моделирования образовательного процесса /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основы учебного и воспитательного процесса в начальной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Л2.4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основы учебного и воспитательного процесса в начальной школе /</w:t>
            </w:r>
            <w:proofErr w:type="spellStart"/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основы учебного и воспитательного процесса в начальной школе /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Л2.4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 w:rsidRPr="008C03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Моделирование образовательного пространства в начальной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F32961"/>
        </w:tc>
      </w:tr>
      <w:tr w:rsidR="00F329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Моделирование процесса обучения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Л2.4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Моделирование процесса обучения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процесса воспитания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процесса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Л2.4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взаимодействия участников образовательного процесса /</w:t>
            </w:r>
            <w:proofErr w:type="spellStart"/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Л2.4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взаимодействия участников образовательного процесса /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ПК- 9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</w:tr>
      <w:tr w:rsidR="00F32961">
        <w:trPr>
          <w:trHeight w:hRule="exact" w:val="277"/>
        </w:trPr>
        <w:tc>
          <w:tcPr>
            <w:tcW w:w="993" w:type="dxa"/>
          </w:tcPr>
          <w:p w:rsidR="00F32961" w:rsidRDefault="00F32961"/>
        </w:tc>
        <w:tc>
          <w:tcPr>
            <w:tcW w:w="3687" w:type="dxa"/>
          </w:tcPr>
          <w:p w:rsidR="00F32961" w:rsidRDefault="00F32961"/>
        </w:tc>
        <w:tc>
          <w:tcPr>
            <w:tcW w:w="851" w:type="dxa"/>
          </w:tcPr>
          <w:p w:rsidR="00F32961" w:rsidRDefault="00F32961"/>
        </w:tc>
        <w:tc>
          <w:tcPr>
            <w:tcW w:w="710" w:type="dxa"/>
          </w:tcPr>
          <w:p w:rsidR="00F32961" w:rsidRDefault="00F32961"/>
        </w:tc>
        <w:tc>
          <w:tcPr>
            <w:tcW w:w="1135" w:type="dxa"/>
          </w:tcPr>
          <w:p w:rsidR="00F32961" w:rsidRDefault="00F32961"/>
        </w:tc>
        <w:tc>
          <w:tcPr>
            <w:tcW w:w="1277" w:type="dxa"/>
          </w:tcPr>
          <w:p w:rsidR="00F32961" w:rsidRDefault="00F32961"/>
        </w:tc>
        <w:tc>
          <w:tcPr>
            <w:tcW w:w="710" w:type="dxa"/>
          </w:tcPr>
          <w:p w:rsidR="00F32961" w:rsidRDefault="00F32961"/>
        </w:tc>
        <w:tc>
          <w:tcPr>
            <w:tcW w:w="426" w:type="dxa"/>
          </w:tcPr>
          <w:p w:rsidR="00F32961" w:rsidRDefault="00F32961"/>
        </w:tc>
        <w:tc>
          <w:tcPr>
            <w:tcW w:w="993" w:type="dxa"/>
          </w:tcPr>
          <w:p w:rsidR="00F32961" w:rsidRDefault="00F32961"/>
        </w:tc>
      </w:tr>
      <w:tr w:rsidR="00F3296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32961" w:rsidRPr="008C0361">
        <w:trPr>
          <w:trHeight w:hRule="exact" w:val="172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(7 семестр)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1.Понятие «психологический возраст». Характеристика основных критериев диагностики психологического возраста (социальная ситуация развития, ведущая деятельность, новообразования, кризисы).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2.Понятие кризисов возрастного развития.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3.Понятие зоны актуального развития и зоны ближайшего развития, их значение при моделировании взаимодействия участников образовательного процесса. Соотношение обучения и развития.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4.Понятия «</w:t>
            </w: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обученность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и «</w:t>
            </w: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обучаемость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их значение при моделировании взаимодействия участников образовательного</w:t>
            </w:r>
          </w:p>
        </w:tc>
      </w:tr>
    </w:tbl>
    <w:p w:rsidR="00F32961" w:rsidRPr="00BB0E90" w:rsidRDefault="00BB0E90">
      <w:pPr>
        <w:rPr>
          <w:sz w:val="0"/>
          <w:szCs w:val="0"/>
        </w:rPr>
      </w:pPr>
      <w:r w:rsidRPr="00BB0E9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28"/>
        <w:gridCol w:w="1607"/>
        <w:gridCol w:w="1893"/>
        <w:gridCol w:w="1937"/>
        <w:gridCol w:w="2471"/>
        <w:gridCol w:w="1738"/>
      </w:tblGrid>
      <w:tr w:rsidR="00F3296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F32961" w:rsidRDefault="00F32961"/>
        </w:tc>
        <w:tc>
          <w:tcPr>
            <w:tcW w:w="1702" w:type="dxa"/>
          </w:tcPr>
          <w:p w:rsidR="00F32961" w:rsidRDefault="00F329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32961" w:rsidRPr="008C0361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 в начальной школе.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5.Понятия «воспитанность» и «</w:t>
            </w: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воспитуемость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их значение при моделировании взаимодействия участников образовательного процесса в начальной школе.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6.Методы диагностики интеллектуальных особенностей младших школьников.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7.Методы диагностики личностных особенностей младших школьников.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8.Методы диагностики межличностных отношений младших школьников.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9.Методы диагностики  детско-родительских отношений младших школьников.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10.Основные направления  и принципы работы учителя начальных классов с родителями младших школьников.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32961" w:rsidRPr="008C03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Комбинированное творческое задание.</w:t>
            </w:r>
          </w:p>
        </w:tc>
      </w:tr>
      <w:tr w:rsidR="003478A5">
        <w:trPr>
          <w:trHeight w:hRule="exact" w:val="277"/>
        </w:trPr>
        <w:tc>
          <w:tcPr>
            <w:tcW w:w="710" w:type="dxa"/>
          </w:tcPr>
          <w:p w:rsidR="00F32961" w:rsidRDefault="00F32961"/>
        </w:tc>
        <w:tc>
          <w:tcPr>
            <w:tcW w:w="1986" w:type="dxa"/>
          </w:tcPr>
          <w:p w:rsidR="00F32961" w:rsidRDefault="00F32961"/>
        </w:tc>
        <w:tc>
          <w:tcPr>
            <w:tcW w:w="1986" w:type="dxa"/>
          </w:tcPr>
          <w:p w:rsidR="00F32961" w:rsidRDefault="00F32961"/>
        </w:tc>
        <w:tc>
          <w:tcPr>
            <w:tcW w:w="3403" w:type="dxa"/>
          </w:tcPr>
          <w:p w:rsidR="00F32961" w:rsidRDefault="00F32961"/>
        </w:tc>
        <w:tc>
          <w:tcPr>
            <w:tcW w:w="1702" w:type="dxa"/>
          </w:tcPr>
          <w:p w:rsidR="00F32961" w:rsidRDefault="00F32961"/>
        </w:tc>
        <w:tc>
          <w:tcPr>
            <w:tcW w:w="993" w:type="dxa"/>
          </w:tcPr>
          <w:p w:rsidR="00F32961" w:rsidRDefault="00F32961"/>
        </w:tc>
      </w:tr>
      <w:tr w:rsidR="00F32961" w:rsidRPr="008C03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329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32961" w:rsidTr="003478A5">
        <w:trPr>
          <w:trHeight w:hRule="exact" w:val="104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Титов,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Педагогика начальной школы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78A5" w:rsidRPr="003478A5" w:rsidRDefault="003478A5" w:rsidP="003478A5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Приор-издат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, 2008. - 224 с. - (Конспект лекций). - ISBN 978-5-9512-0779-1; То же [Электронный ресурс]. - URL: </w:t>
            </w:r>
            <w:hyperlink r:id="rId8" w:history="1">
              <w:r w:rsidRPr="003478A5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http://biblioclub.ru/index.php?page=book&amp;id=56304</w:t>
              </w:r>
            </w:hyperlink>
          </w:p>
          <w:p w:rsidR="00F32961" w:rsidRPr="003478A5" w:rsidRDefault="00F32961" w:rsidP="003478A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32961" w:rsidTr="003478A5">
        <w:trPr>
          <w:trHeight w:hRule="exact" w:val="141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Пешкова,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Педагогика: курс лекций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78A5" w:rsidRPr="003478A5" w:rsidRDefault="003478A5" w:rsidP="003478A5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Москва; Берлин: </w:t>
            </w: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, 2015. - Ч. 5. Педагогические технологии в начальном образовании. - 438 с.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 в кн. - ISBN 978-5-4475-3915-3; То же [Электронный ресурс]. - URL: </w:t>
            </w:r>
            <w:hyperlink r:id="rId9" w:history="1">
              <w:r w:rsidRPr="003478A5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http://biblioclub.ru/index.php?page=book&amp;id=344730</w:t>
              </w:r>
            </w:hyperlink>
          </w:p>
          <w:p w:rsidR="00F32961" w:rsidRPr="003478A5" w:rsidRDefault="00F32961" w:rsidP="003478A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BB0E90" w:rsidP="003478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329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F329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BB0E90" w:rsidP="003478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BB0E90" w:rsidP="003478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BB0E90" w:rsidP="003478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3296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Сост.Е.С.Савинов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Примерная основная образовательная программа образовательного учреждения. Начальная школа</w:t>
            </w:r>
            <w:r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</w:t>
            </w:r>
            <w:proofErr w:type="spellStart"/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gramStart"/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Просвещение, 2011. - 204 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с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. - (Стандарты второго поколения). - ISBN 978-5-09-024002-4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98-00.</w:t>
            </w:r>
          </w:p>
        </w:tc>
      </w:tr>
      <w:tr w:rsidR="00F3296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Приказчикова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Государственно-правовое обеспечение образования в Российской Федерации : учебное пособие </w:t>
            </w:r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соиск</w:t>
            </w:r>
            <w:proofErr w:type="gramStart"/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чен.степ.канд.пед.наук.спец.13.00.01- </w:t>
            </w:r>
            <w:proofErr w:type="spellStart"/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общ.педагогика,история</w:t>
            </w:r>
            <w:proofErr w:type="spellEnd"/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педагогики и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78A5" w:rsidRPr="003478A5" w:rsidRDefault="003478A5" w:rsidP="003478A5">
            <w:pPr>
              <w:tabs>
                <w:tab w:val="left" w:pos="1134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Оренбург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ОГУ, 2017. - 436 с.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. в кн. - ISBN 978-5-7410-1834-7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3478A5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http://biblioclub.ru/index.php?page=book&amp;id=485484</w:t>
              </w:r>
            </w:hyperlink>
          </w:p>
          <w:p w:rsidR="00F32961" w:rsidRPr="003478A5" w:rsidRDefault="00F32961" w:rsidP="003478A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32961" w:rsidRPr="008C0361" w:rsidTr="003478A5">
        <w:trPr>
          <w:trHeight w:hRule="exact" w:val="74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sz w:val="19"/>
                <w:szCs w:val="19"/>
              </w:rPr>
              <w:t>Фатеева,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sz w:val="19"/>
                <w:szCs w:val="19"/>
              </w:rPr>
              <w:t xml:space="preserve">Образовательные программы начальной школы [Текст]: 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Учеб</w:t>
            </w:r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>.д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>ля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высш.образования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обуч-ся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по напр.подготовки "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Психолого-пед.образование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>", "</w:t>
            </w:r>
            <w:proofErr w:type="spellStart"/>
            <w:r w:rsidRPr="003478A5">
              <w:rPr>
                <w:rFonts w:ascii="Times New Roman" w:hAnsi="Times New Roman"/>
                <w:sz w:val="19"/>
                <w:szCs w:val="19"/>
              </w:rPr>
              <w:t>Пед.образование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78A5" w:rsidRPr="003478A5" w:rsidRDefault="003478A5" w:rsidP="003478A5">
            <w:pPr>
              <w:tabs>
                <w:tab w:val="left" w:pos="113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right" w:leader="underscore" w:pos="9356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>Академия, 2015. - 176 с. - (Высшее образование.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>Бакалавриат</w:t>
            </w:r>
            <w:proofErr w:type="spellEnd"/>
            <w:r w:rsidRPr="003478A5">
              <w:rPr>
                <w:rFonts w:ascii="Times New Roman" w:hAnsi="Times New Roman"/>
                <w:sz w:val="19"/>
                <w:szCs w:val="19"/>
              </w:rPr>
              <w:t>).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- ISBN 978-5-4468-1776-4</w:t>
            </w:r>
            <w:proofErr w:type="gramStart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sz w:val="19"/>
                <w:szCs w:val="19"/>
              </w:rPr>
              <w:t xml:space="preserve"> 433-13. </w:t>
            </w:r>
          </w:p>
          <w:p w:rsidR="00F32961" w:rsidRPr="003478A5" w:rsidRDefault="00F32961" w:rsidP="003478A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32961" w:rsidTr="003478A5">
        <w:trPr>
          <w:trHeight w:hRule="exact" w:val="98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Медникова</w:t>
            </w:r>
            <w:proofErr w:type="spell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, Л.А. </w:t>
            </w:r>
            <w:r w:rsidR="00BB0E90" w:rsidRPr="003478A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Елисеева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3478A5" w:rsidRDefault="003478A5" w:rsidP="003478A5">
            <w:pPr>
              <w:spacing w:after="0" w:line="240" w:lineRule="auto"/>
              <w:rPr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Педагогические технологии в начальном образовании: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78A5" w:rsidRPr="003478A5" w:rsidRDefault="003478A5" w:rsidP="003478A5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Кострома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КГУ им. Н. А. Некрасова, 2015. - 268 с. : ил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>табл., схем. - ISBN 978-5-7591-1463-5</w:t>
            </w:r>
            <w:proofErr w:type="gramStart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478A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3478A5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http://biblioclub.ru/index.php?page=book&amp;id=275643</w:t>
              </w:r>
            </w:hyperlink>
          </w:p>
          <w:p w:rsidR="00F32961" w:rsidRPr="003478A5" w:rsidRDefault="00F32961" w:rsidP="003478A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32961" w:rsidRPr="008C03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32961" w:rsidRPr="008C036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Алмазова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 Психолого-педагогическая диагностика: учеб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</w:p>
          <w:p w:rsidR="00F32961" w:rsidRPr="00BB0E90" w:rsidRDefault="00F32961">
            <w:pPr>
              <w:spacing w:after="0" w:line="240" w:lineRule="auto"/>
              <w:rPr>
                <w:sz w:val="19"/>
                <w:szCs w:val="19"/>
              </w:rPr>
            </w:pP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—— Екатеринбург, Урал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ос. </w:t>
            </w: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ун-т; Ин-т спец. образования </w:t>
            </w: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УрГПУ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2010. – 305 с.</w:t>
            </w:r>
          </w:p>
        </w:tc>
      </w:tr>
      <w:tr w:rsidR="00F32961" w:rsidRPr="008C036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Коджаспиров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Ю. , </w:t>
            </w: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Коджаспирова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М.</w:t>
            </w:r>
          </w:p>
          <w:p w:rsidR="00F32961" w:rsidRPr="00BB0E90" w:rsidRDefault="00F32961">
            <w:pPr>
              <w:spacing w:after="0" w:line="240" w:lineRule="auto"/>
              <w:rPr>
                <w:sz w:val="19"/>
                <w:szCs w:val="19"/>
              </w:rPr>
            </w:pP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безопасность образовательной среды детских учреждений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 лекций: учебное пособие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3296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F329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329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32961" w:rsidRPr="008C03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</w:tbl>
    <w:p w:rsidR="00F32961" w:rsidRPr="00BB0E90" w:rsidRDefault="00BB0E90">
      <w:pPr>
        <w:rPr>
          <w:sz w:val="0"/>
          <w:szCs w:val="0"/>
        </w:rPr>
      </w:pPr>
      <w:r w:rsidRPr="00BB0E9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6"/>
        <w:gridCol w:w="4764"/>
        <w:gridCol w:w="983"/>
      </w:tblGrid>
      <w:tr w:rsidR="00F329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32961" w:rsidRDefault="00F329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32961">
        <w:trPr>
          <w:trHeight w:hRule="exact" w:val="277"/>
        </w:trPr>
        <w:tc>
          <w:tcPr>
            <w:tcW w:w="766" w:type="dxa"/>
          </w:tcPr>
          <w:p w:rsidR="00F32961" w:rsidRDefault="00F32961"/>
        </w:tc>
        <w:tc>
          <w:tcPr>
            <w:tcW w:w="3913" w:type="dxa"/>
          </w:tcPr>
          <w:p w:rsidR="00F32961" w:rsidRDefault="00F32961"/>
        </w:tc>
        <w:tc>
          <w:tcPr>
            <w:tcW w:w="5104" w:type="dxa"/>
          </w:tcPr>
          <w:p w:rsidR="00F32961" w:rsidRDefault="00F32961"/>
        </w:tc>
        <w:tc>
          <w:tcPr>
            <w:tcW w:w="993" w:type="dxa"/>
          </w:tcPr>
          <w:p w:rsidR="00F32961" w:rsidRDefault="00F32961"/>
        </w:tc>
      </w:tr>
      <w:tr w:rsidR="00F32961" w:rsidRPr="008C03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32961" w:rsidRPr="008C03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F32961" w:rsidRPr="008C03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ученых, видеозаписи диагностических и развивающих занятий с детьми.</w:t>
            </w:r>
          </w:p>
        </w:tc>
      </w:tr>
      <w:tr w:rsidR="00F32961" w:rsidRPr="008C03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Default="00BB0E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F32961" w:rsidRPr="008C0361">
        <w:trPr>
          <w:trHeight w:hRule="exact" w:val="277"/>
        </w:trPr>
        <w:tc>
          <w:tcPr>
            <w:tcW w:w="766" w:type="dxa"/>
          </w:tcPr>
          <w:p w:rsidR="00F32961" w:rsidRPr="00BB0E90" w:rsidRDefault="00F32961"/>
        </w:tc>
        <w:tc>
          <w:tcPr>
            <w:tcW w:w="3913" w:type="dxa"/>
          </w:tcPr>
          <w:p w:rsidR="00F32961" w:rsidRPr="00BB0E90" w:rsidRDefault="00F32961"/>
        </w:tc>
        <w:tc>
          <w:tcPr>
            <w:tcW w:w="5104" w:type="dxa"/>
          </w:tcPr>
          <w:p w:rsidR="00F32961" w:rsidRPr="00BB0E90" w:rsidRDefault="00F32961"/>
        </w:tc>
        <w:tc>
          <w:tcPr>
            <w:tcW w:w="993" w:type="dxa"/>
          </w:tcPr>
          <w:p w:rsidR="00F32961" w:rsidRPr="00BB0E90" w:rsidRDefault="00F32961"/>
        </w:tc>
      </w:tr>
      <w:tr w:rsidR="00F32961" w:rsidRPr="008C036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B0E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32961" w:rsidRPr="008C0361">
        <w:trPr>
          <w:trHeight w:hRule="exact" w:val="157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"Моделирование образовательного процесса в начальной школе"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=2565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 2.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F32961" w:rsidRPr="00BB0E90" w:rsidRDefault="00BB0E90">
            <w:pPr>
              <w:spacing w:after="0" w:line="240" w:lineRule="auto"/>
              <w:rPr>
                <w:sz w:val="19"/>
                <w:szCs w:val="19"/>
              </w:rPr>
            </w:pP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BB0E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F32961" w:rsidRPr="00BB0E90" w:rsidRDefault="00F32961"/>
    <w:sectPr w:rsidR="00F32961" w:rsidRPr="00BB0E90" w:rsidSect="00F3296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E1AD8"/>
    <w:multiLevelType w:val="hybridMultilevel"/>
    <w:tmpl w:val="1F4CFD32"/>
    <w:lvl w:ilvl="0" w:tplc="8BCEEA60">
      <w:start w:val="1"/>
      <w:numFmt w:val="decimal"/>
      <w:lvlText w:val="%1."/>
      <w:lvlJc w:val="left"/>
      <w:pPr>
        <w:tabs>
          <w:tab w:val="num" w:pos="924"/>
        </w:tabs>
        <w:ind w:left="924" w:hanging="564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A9C6D0E"/>
    <w:multiLevelType w:val="hybridMultilevel"/>
    <w:tmpl w:val="19C624EE"/>
    <w:lvl w:ilvl="0" w:tplc="8BCEEA60">
      <w:start w:val="1"/>
      <w:numFmt w:val="decimal"/>
      <w:lvlText w:val="%1."/>
      <w:lvlJc w:val="left"/>
      <w:pPr>
        <w:tabs>
          <w:tab w:val="num" w:pos="924"/>
        </w:tabs>
        <w:ind w:left="924" w:hanging="564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478A5"/>
    <w:rsid w:val="00506AFE"/>
    <w:rsid w:val="007B7884"/>
    <w:rsid w:val="008C0361"/>
    <w:rsid w:val="00B6431E"/>
    <w:rsid w:val="00BB0E90"/>
    <w:rsid w:val="00D31453"/>
    <w:rsid w:val="00E209E2"/>
    <w:rsid w:val="00F329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6A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0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03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0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03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6304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75643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8548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44730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2212</Words>
  <Characters>12611</Characters>
  <Application>Microsoft Office Word</Application>
  <DocSecurity>0</DocSecurity>
  <Lines>105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НОЗ-15,16_plx_Моделирование образовательного процесса в начальной школе с практикумом</vt:lpstr>
      <vt:lpstr>Лист1</vt:lpstr>
    </vt:vector>
  </TitlesOfParts>
  <Company>Home</Company>
  <LinksUpToDate>false</LinksUpToDate>
  <CharactersWithSpaces>14794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НОЗ-15,16_plx_Моделирование образовательного процесса в начальной школе с практикумом</dc:title>
  <dc:creator>FastReport.NET</dc:creator>
  <cp:lastModifiedBy>JONS</cp:lastModifiedBy>
  <cp:revision>4</cp:revision>
  <dcterms:created xsi:type="dcterms:W3CDTF">2019-03-20T11:59:00Z</dcterms:created>
  <dcterms:modified xsi:type="dcterms:W3CDTF">2019-03-24T15:15:00Z</dcterms:modified>
</cp:coreProperties>
</file>